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88" w:rsidRPr="00AE6514" w:rsidRDefault="00AF6988" w:rsidP="00AE6514">
      <w:pPr>
        <w:pStyle w:val="Title"/>
        <w:rPr>
          <w:rFonts w:ascii="Book Antiqua" w:hAnsi="Book Antiqua"/>
          <w:sz w:val="28"/>
        </w:rPr>
      </w:pPr>
      <w:r w:rsidRPr="00AE6514">
        <w:rPr>
          <w:rFonts w:ascii="Book Antiqua" w:hAnsi="Book Antiqua"/>
          <w:sz w:val="28"/>
        </w:rPr>
        <w:t>WOMEN’S SUFFRAGE</w:t>
      </w:r>
      <w:r w:rsidR="00AE6514" w:rsidRPr="00AE6514">
        <w:rPr>
          <w:rFonts w:ascii="Book Antiqua" w:hAnsi="Book Antiqua"/>
          <w:sz w:val="28"/>
        </w:rPr>
        <w:t xml:space="preserve"> </w:t>
      </w:r>
      <w:r w:rsidRPr="00AE6514">
        <w:rPr>
          <w:rFonts w:ascii="Book Antiqua" w:hAnsi="Book Antiqua"/>
          <w:sz w:val="28"/>
        </w:rPr>
        <w:t>TIMELINE</w:t>
      </w:r>
    </w:p>
    <w:p w:rsidR="00AF6988" w:rsidRPr="00AE6514" w:rsidRDefault="00AF6988" w:rsidP="00AF6988">
      <w:pPr>
        <w:jc w:val="center"/>
        <w:rPr>
          <w:rFonts w:ascii="Book Antiqua" w:hAnsi="Book Antiqua"/>
          <w:b/>
          <w:bCs/>
          <w:sz w:val="28"/>
        </w:rPr>
      </w:pPr>
    </w:p>
    <w:p w:rsidR="00AF6988" w:rsidRPr="00AE6514" w:rsidRDefault="00AE6514" w:rsidP="00AE6514">
      <w:pPr>
        <w:ind w:hanging="270"/>
        <w:rPr>
          <w:rFonts w:ascii="Book Antiqua" w:hAnsi="Book Antiqua"/>
          <w:sz w:val="22"/>
        </w:rPr>
      </w:pPr>
      <w:r w:rsidRPr="00AE6514">
        <w:rPr>
          <w:rFonts w:ascii="Book Antiqua" w:hAnsi="Book Antiqua"/>
          <w:sz w:val="22"/>
        </w:rPr>
        <w:t xml:space="preserve">    </w:t>
      </w:r>
      <w:r>
        <w:rPr>
          <w:rFonts w:ascii="Book Antiqua" w:hAnsi="Book Antiqua"/>
          <w:sz w:val="22"/>
        </w:rPr>
        <w:t xml:space="preserve"> </w:t>
      </w:r>
      <w:r w:rsidR="00AF6988" w:rsidRPr="00AE6514">
        <w:rPr>
          <w:rFonts w:ascii="Book Antiqua" w:hAnsi="Book Antiqua"/>
          <w:sz w:val="22"/>
        </w:rPr>
        <w:t>As an introduction to our examination of</w:t>
      </w:r>
      <w:r w:rsidRPr="00AE6514">
        <w:rPr>
          <w:rFonts w:ascii="Book Antiqua" w:hAnsi="Book Antiqua"/>
          <w:sz w:val="22"/>
        </w:rPr>
        <w:t xml:space="preserve"> the Women’s Suffrage Movement and the viewing of </w:t>
      </w:r>
      <w:r w:rsidRPr="00AE6514">
        <w:rPr>
          <w:rFonts w:ascii="Book Antiqua" w:hAnsi="Book Antiqua"/>
          <w:i/>
          <w:sz w:val="22"/>
        </w:rPr>
        <w:t>Iron Jawed Angels</w:t>
      </w:r>
      <w:r w:rsidRPr="00AE6514">
        <w:rPr>
          <w:rFonts w:ascii="Book Antiqua" w:hAnsi="Book Antiqua"/>
          <w:sz w:val="22"/>
        </w:rPr>
        <w:t xml:space="preserve">, </w:t>
      </w:r>
      <w:r w:rsidR="00AF6988" w:rsidRPr="00AE6514">
        <w:rPr>
          <w:rFonts w:ascii="Book Antiqua" w:hAnsi="Book Antiqua"/>
          <w:sz w:val="22"/>
        </w:rPr>
        <w:t>we will research the following historical persons and events and create a timeline so as to develop a better understanding of the causes and consequences of the Movement.</w:t>
      </w:r>
    </w:p>
    <w:p w:rsidR="00AF6988" w:rsidRPr="00AE6514" w:rsidRDefault="00AF6988" w:rsidP="00AF6988">
      <w:pPr>
        <w:rPr>
          <w:rFonts w:ascii="Book Antiqua" w:hAnsi="Book Antiqua"/>
          <w:sz w:val="22"/>
        </w:rPr>
      </w:pPr>
    </w:p>
    <w:p w:rsidR="00AF6988" w:rsidRPr="00AE6514" w:rsidRDefault="00AF6988" w:rsidP="00AF6988">
      <w:pPr>
        <w:rPr>
          <w:rFonts w:ascii="Book Antiqua" w:hAnsi="Book Antiqua"/>
          <w:sz w:val="22"/>
        </w:rPr>
      </w:pPr>
      <w:r w:rsidRPr="00AE6514">
        <w:rPr>
          <w:rFonts w:ascii="Book Antiqua" w:hAnsi="Book Antiqua"/>
          <w:b/>
          <w:bCs/>
          <w:sz w:val="22"/>
        </w:rPr>
        <w:t>Procedure:</w:t>
      </w:r>
      <w:r w:rsidR="00B8418B">
        <w:rPr>
          <w:rFonts w:ascii="Book Antiqua" w:hAnsi="Book Antiqua"/>
          <w:b/>
          <w:bCs/>
          <w:sz w:val="22"/>
        </w:rPr>
        <w:t xml:space="preserve">  </w:t>
      </w:r>
      <w:r w:rsidR="00AE6514" w:rsidRPr="00AE6514">
        <w:rPr>
          <w:rFonts w:ascii="Book Antiqua" w:hAnsi="Book Antiqua"/>
          <w:sz w:val="22"/>
        </w:rPr>
        <w:t xml:space="preserve">Use </w:t>
      </w:r>
      <w:r w:rsidRPr="00AE6514">
        <w:rPr>
          <w:rFonts w:ascii="Book Antiqua" w:hAnsi="Book Antiqua"/>
          <w:sz w:val="22"/>
        </w:rPr>
        <w:t xml:space="preserve">online resources to locate and define the following historical persons and events.  Then, create a timeline with each person and event listed in its proper chronological order.  </w:t>
      </w:r>
      <w:r w:rsidR="00AE6514">
        <w:rPr>
          <w:rFonts w:ascii="Book Antiqua" w:hAnsi="Book Antiqua"/>
          <w:sz w:val="22"/>
        </w:rPr>
        <w:t xml:space="preserve">On the timeline, include a quick summary of each.  </w:t>
      </w:r>
      <w:r w:rsidRPr="00AE6514">
        <w:rPr>
          <w:rFonts w:ascii="Book Antiqua" w:hAnsi="Book Antiqua"/>
          <w:sz w:val="22"/>
        </w:rPr>
        <w:t xml:space="preserve">Focus on why the person was important and how/why their efforts impacted the movement.  </w:t>
      </w:r>
      <w:r w:rsidR="00AE6514" w:rsidRPr="00AE6514">
        <w:rPr>
          <w:rFonts w:ascii="Book Antiqua" w:hAnsi="Book Antiqua"/>
          <w:sz w:val="22"/>
        </w:rPr>
        <w:t>Why was the event important and how did it influence the movement?  Focus on the effects.</w:t>
      </w:r>
    </w:p>
    <w:p w:rsidR="00AF6988" w:rsidRPr="00AE6514" w:rsidRDefault="00AF6988" w:rsidP="00AF6988">
      <w:pPr>
        <w:ind w:firstLine="720"/>
        <w:rPr>
          <w:rFonts w:ascii="Book Antiqua" w:hAnsi="Book Antiqua"/>
          <w:sz w:val="22"/>
        </w:rPr>
      </w:pPr>
    </w:p>
    <w:p w:rsidR="00AF6988" w:rsidRPr="00AE6514" w:rsidRDefault="00AF6988" w:rsidP="00AE6514">
      <w:pPr>
        <w:ind w:firstLine="720"/>
        <w:rPr>
          <w:rFonts w:ascii="Book Antiqua" w:hAnsi="Book Antiqua"/>
          <w:sz w:val="22"/>
        </w:rPr>
      </w:pPr>
      <w:r w:rsidRPr="00AE6514">
        <w:rPr>
          <w:rFonts w:ascii="Book Antiqua" w:hAnsi="Book Antiqua"/>
          <w:sz w:val="22"/>
        </w:rPr>
        <w:tab/>
      </w:r>
    </w:p>
    <w:p w:rsidR="00AF6988" w:rsidRPr="00AE6514" w:rsidRDefault="00AF6988" w:rsidP="00AF6988">
      <w:pPr>
        <w:ind w:right="-360"/>
        <w:rPr>
          <w:rFonts w:ascii="Book Antiqua" w:hAnsi="Book Antiqua"/>
          <w:sz w:val="22"/>
        </w:rPr>
      </w:pPr>
    </w:p>
    <w:p w:rsidR="00AF6988" w:rsidRPr="00AE6514" w:rsidRDefault="00AF6988" w:rsidP="00AF6988">
      <w:pPr>
        <w:pStyle w:val="Title"/>
        <w:rPr>
          <w:rFonts w:ascii="Book Antiqua" w:hAnsi="Book Antiqua"/>
          <w:sz w:val="28"/>
        </w:rPr>
      </w:pPr>
    </w:p>
    <w:p w:rsidR="00AF6988" w:rsidRPr="00AE6514" w:rsidRDefault="00AF6988" w:rsidP="00AF6988">
      <w:pPr>
        <w:ind w:right="-360"/>
        <w:rPr>
          <w:rFonts w:ascii="Book Antiqua" w:hAnsi="Book Antiqua"/>
          <w:sz w:val="22"/>
        </w:rPr>
      </w:pPr>
    </w:p>
    <w:p w:rsidR="00AF6988" w:rsidRPr="00AE6514" w:rsidRDefault="00AF6988" w:rsidP="00AF6988">
      <w:pPr>
        <w:ind w:right="-360"/>
        <w:rPr>
          <w:rFonts w:ascii="Book Antiqua" w:hAnsi="Book Antiqua"/>
          <w:b/>
          <w:bCs/>
          <w:sz w:val="22"/>
        </w:rPr>
        <w:sectPr w:rsidR="00AF6988" w:rsidRPr="00AE6514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E6514">
        <w:rPr>
          <w:rFonts w:ascii="Book Antiqua" w:hAnsi="Book Antiqua"/>
          <w:b/>
          <w:bCs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AF6988" w:rsidRPr="00AE6514" w:rsidTr="00086DB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lastRenderedPageBreak/>
              <w:t>MOLLY PITCHER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ABIGAIL ADAMS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SENECA FALLS CONVENTION (1848)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FIRST NATIONAL WOMEN’S RIG</w:t>
            </w:r>
            <w:r w:rsidR="00AE6514">
              <w:rPr>
                <w:rFonts w:ascii="Book Antiqua" w:hAnsi="Book Antiqua"/>
                <w:sz w:val="22"/>
              </w:rPr>
              <w:t>HTS   CONVENTION (Massachusetts</w:t>
            </w:r>
            <w:r w:rsidRPr="00AE6514">
              <w:rPr>
                <w:rFonts w:ascii="Book Antiqua" w:hAnsi="Book Antiqua"/>
                <w:sz w:val="22"/>
              </w:rPr>
              <w:t>)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14</w:t>
            </w:r>
            <w:r w:rsidRPr="00AE6514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AE6514">
              <w:rPr>
                <w:rFonts w:ascii="Book Antiqua" w:hAnsi="Book Antiqua"/>
                <w:sz w:val="22"/>
              </w:rPr>
              <w:t xml:space="preserve"> AMENDMENT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15</w:t>
            </w:r>
            <w:r w:rsidRPr="00AE6514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AE6514">
              <w:rPr>
                <w:rFonts w:ascii="Book Antiqua" w:hAnsi="Book Antiqua"/>
                <w:sz w:val="22"/>
              </w:rPr>
              <w:t xml:space="preserve"> AMENDMENT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ELIZABETH CADY STANTON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SUSAN B. ANTHONY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LUCRETIA MOTT</w:t>
            </w:r>
          </w:p>
          <w:p w:rsidR="00AF6988" w:rsidRPr="00AE6514" w:rsidRDefault="00AF6988" w:rsidP="00AE6514">
            <w:pPr>
              <w:pStyle w:val="Heading5"/>
              <w:numPr>
                <w:ilvl w:val="0"/>
                <w:numId w:val="1"/>
              </w:numPr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THE REVOLUTION</w:t>
            </w:r>
            <w:r w:rsidR="00AE6514" w:rsidRPr="00AE6514">
              <w:rPr>
                <w:rFonts w:ascii="Book Antiqua" w:hAnsi="Book Antiqua"/>
                <w:sz w:val="22"/>
              </w:rPr>
              <w:t xml:space="preserve"> </w:t>
            </w:r>
            <w:r w:rsidRPr="00AE6514">
              <w:rPr>
                <w:rFonts w:ascii="Book Antiqua" w:hAnsi="Book Antiqua"/>
                <w:i w:val="0"/>
                <w:sz w:val="22"/>
              </w:rPr>
              <w:t>(newspaper)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FREDERICK DOUGLASS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LUCY STONE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GRIMKE SISTERS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TEMPERANCE MOVEMENT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ABOLITIONISM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SOJOURNER TRUTH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JANE ADDAMS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DECLARATION OF SENT</w:t>
            </w:r>
            <w:r w:rsidR="00AE6514">
              <w:rPr>
                <w:rFonts w:ascii="Book Antiqua" w:hAnsi="Book Antiqua"/>
                <w:sz w:val="22"/>
              </w:rPr>
              <w:t>I</w:t>
            </w:r>
            <w:r w:rsidRPr="00AE6514">
              <w:rPr>
                <w:rFonts w:ascii="Book Antiqua" w:hAnsi="Book Antiqua"/>
                <w:sz w:val="22"/>
              </w:rPr>
              <w:t>MENTS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LUCY BURNS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ALICE PAUL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CARRIE CHAPMAN CATT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EMILIE PANKHURST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WOODROW WILSON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WOMEN’S SUFFRAGE PARADE (1913)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NATIONAL WOMEN’S PARTY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19</w:t>
            </w:r>
            <w:r w:rsidRPr="00AE6514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AE6514">
              <w:rPr>
                <w:rFonts w:ascii="Book Antiqua" w:hAnsi="Book Antiqua"/>
                <w:sz w:val="22"/>
              </w:rPr>
              <w:t xml:space="preserve"> AMENDMENT</w:t>
            </w:r>
          </w:p>
          <w:p w:rsidR="00AF6988" w:rsidRPr="00AE6514" w:rsidRDefault="00AF6988" w:rsidP="00AE6514">
            <w:pPr>
              <w:pStyle w:val="ListParagraph"/>
              <w:numPr>
                <w:ilvl w:val="0"/>
                <w:numId w:val="1"/>
              </w:numPr>
              <w:ind w:right="-360"/>
              <w:rPr>
                <w:rFonts w:ascii="Book Antiqua" w:hAnsi="Book Antiqua"/>
                <w:sz w:val="22"/>
              </w:rPr>
            </w:pPr>
            <w:r w:rsidRPr="00AE6514">
              <w:rPr>
                <w:rFonts w:ascii="Book Antiqua" w:hAnsi="Book Antiqua"/>
                <w:sz w:val="22"/>
              </w:rPr>
              <w:t>EQUAL RIGHTS AMENDMENT</w:t>
            </w:r>
          </w:p>
          <w:p w:rsidR="00AF6988" w:rsidRPr="00AE6514" w:rsidRDefault="00AF6988" w:rsidP="00086DBA">
            <w:pPr>
              <w:ind w:right="-360"/>
              <w:rPr>
                <w:rFonts w:ascii="Book Antiqua" w:hAnsi="Book Antiqua"/>
                <w:sz w:val="22"/>
              </w:rPr>
            </w:pPr>
          </w:p>
        </w:tc>
      </w:tr>
    </w:tbl>
    <w:p w:rsidR="00AF6988" w:rsidRDefault="00AF6988" w:rsidP="00AF6988">
      <w:pPr>
        <w:ind w:right="-360"/>
        <w:rPr>
          <w:rFonts w:ascii="Georgia" w:hAnsi="Georgia"/>
        </w:rPr>
      </w:pPr>
    </w:p>
    <w:p w:rsidR="00AF6988" w:rsidRDefault="00AF6988" w:rsidP="00AF6988">
      <w:pPr>
        <w:ind w:right="-360"/>
        <w:rPr>
          <w:rFonts w:ascii="Georgia" w:hAnsi="Georgia"/>
        </w:rPr>
      </w:pPr>
    </w:p>
    <w:p w:rsidR="00AF6988" w:rsidRDefault="00AF6988" w:rsidP="00AE6514">
      <w:pPr>
        <w:ind w:right="-360" w:firstLine="765"/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AF6988" w:rsidRDefault="00AF6988" w:rsidP="00AF6988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</w:p>
    <w:sectPr w:rsidR="00AF6988">
      <w:type w:val="continuous"/>
      <w:pgSz w:w="12240" w:h="15840"/>
      <w:pgMar w:top="1440" w:right="1800" w:bottom="1080" w:left="180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88" w:rsidRDefault="00AF6988" w:rsidP="00AF6988">
      <w:r>
        <w:separator/>
      </w:r>
    </w:p>
  </w:endnote>
  <w:endnote w:type="continuationSeparator" w:id="1">
    <w:p w:rsidR="00AF6988" w:rsidRDefault="00AF6988" w:rsidP="00AF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88" w:rsidRDefault="00AF6988" w:rsidP="00AF6988">
      <w:r>
        <w:separator/>
      </w:r>
    </w:p>
  </w:footnote>
  <w:footnote w:type="continuationSeparator" w:id="1">
    <w:p w:rsidR="00AF6988" w:rsidRDefault="00AF6988" w:rsidP="00AF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418B">
    <w:pPr>
      <w:pStyle w:val="Header"/>
      <w:rPr>
        <w:rFonts w:ascii="Georgia" w:hAnsi="Georgia"/>
        <w:sz w:val="20"/>
      </w:rPr>
    </w:pPr>
    <w:r>
      <w:rPr>
        <w:rFonts w:ascii="Georgia" w:hAnsi="Georgia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5DBF"/>
    <w:multiLevelType w:val="hybridMultilevel"/>
    <w:tmpl w:val="87F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988"/>
    <w:rsid w:val="0008540B"/>
    <w:rsid w:val="006A5B96"/>
    <w:rsid w:val="00AC6901"/>
    <w:rsid w:val="00AE6514"/>
    <w:rsid w:val="00AF6988"/>
    <w:rsid w:val="00B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988"/>
    <w:pPr>
      <w:keepNext/>
      <w:ind w:right="-360"/>
      <w:jc w:val="center"/>
      <w:outlineLvl w:val="0"/>
    </w:pPr>
    <w:rPr>
      <w:rFonts w:ascii="Georgia" w:hAnsi="Georgia"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AF6988"/>
    <w:pPr>
      <w:keepNext/>
      <w:ind w:right="-540"/>
      <w:outlineLvl w:val="1"/>
    </w:pPr>
    <w:rPr>
      <w:rFonts w:ascii="Georgia" w:hAnsi="Georgi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AF6988"/>
    <w:pPr>
      <w:keepNext/>
      <w:ind w:left="1440" w:hanging="1440"/>
      <w:outlineLvl w:val="2"/>
    </w:pPr>
    <w:rPr>
      <w:rFonts w:ascii="Georgia" w:hAnsi="Georgia"/>
      <w:szCs w:val="20"/>
    </w:rPr>
  </w:style>
  <w:style w:type="paragraph" w:styleId="Heading4">
    <w:name w:val="heading 4"/>
    <w:basedOn w:val="Normal"/>
    <w:next w:val="Normal"/>
    <w:link w:val="Heading4Char"/>
    <w:qFormat/>
    <w:rsid w:val="00AF6988"/>
    <w:pPr>
      <w:keepNext/>
      <w:outlineLvl w:val="3"/>
    </w:pPr>
    <w:rPr>
      <w:rFonts w:ascii="Georgia" w:hAnsi="Georgia"/>
      <w:b/>
      <w:bCs/>
    </w:rPr>
  </w:style>
  <w:style w:type="paragraph" w:styleId="Heading5">
    <w:name w:val="heading 5"/>
    <w:basedOn w:val="Normal"/>
    <w:next w:val="Normal"/>
    <w:link w:val="Heading5Char"/>
    <w:qFormat/>
    <w:rsid w:val="00AF6988"/>
    <w:pPr>
      <w:keepNext/>
      <w:ind w:right="-360"/>
      <w:outlineLvl w:val="4"/>
    </w:pPr>
    <w:rPr>
      <w:rFonts w:ascii="Georgia" w:hAnsi="Georg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988"/>
    <w:rPr>
      <w:rFonts w:ascii="Georgia" w:eastAsia="Times New Roman" w:hAnsi="Georgia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F6988"/>
    <w:rPr>
      <w:rFonts w:ascii="Georgia" w:eastAsia="Times New Roman" w:hAnsi="Georgia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F6988"/>
    <w:rPr>
      <w:rFonts w:ascii="Georgia" w:eastAsia="Times New Roman" w:hAnsi="Georgi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F6988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F6988"/>
    <w:rPr>
      <w:rFonts w:ascii="Georgia" w:eastAsia="Times New Roman" w:hAnsi="Georgia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AF6988"/>
    <w:pPr>
      <w:jc w:val="center"/>
    </w:pPr>
    <w:rPr>
      <w:rFonts w:ascii="Georgia" w:hAnsi="Georgi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F6988"/>
    <w:rPr>
      <w:rFonts w:ascii="Georgia" w:eastAsia="Times New Roman" w:hAnsi="Georgia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AF6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98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F6988"/>
    <w:pPr>
      <w:ind w:left="1440" w:hanging="1440"/>
      <w:jc w:val="center"/>
    </w:pPr>
    <w:rPr>
      <w:rFonts w:ascii="Georgia" w:hAnsi="Georgia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AF6988"/>
    <w:rPr>
      <w:rFonts w:ascii="Georgia" w:eastAsia="Times New Roman" w:hAnsi="Georgia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9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mchavez</dc:creator>
  <cp:lastModifiedBy>mchavez</cp:lastModifiedBy>
  <cp:revision>2</cp:revision>
  <dcterms:created xsi:type="dcterms:W3CDTF">2014-01-07T16:19:00Z</dcterms:created>
  <dcterms:modified xsi:type="dcterms:W3CDTF">2014-01-07T16:42:00Z</dcterms:modified>
</cp:coreProperties>
</file>